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217"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98"/>
        <w:gridCol w:w="56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襄阳经合源化工有限公司新建农药中间体及紫外线吸收剂系列项目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bCs/>
                <w:sz w:val="21"/>
                <w:szCs w:val="21"/>
              </w:rPr>
            </w:pPr>
            <w:r>
              <w:rPr>
                <w:rFonts w:hint="eastAsia" w:ascii="宋体" w:hAnsi="宋体" w:eastAsia="宋体"/>
                <w:bCs/>
                <w:sz w:val="21"/>
                <w:szCs w:val="21"/>
              </w:rPr>
              <w:t>项目概况</w:t>
            </w:r>
          </w:p>
        </w:tc>
        <w:tc>
          <w:tcPr>
            <w:tcW w:w="7289" w:type="dxa"/>
            <w:gridSpan w:val="2"/>
            <w:vAlign w:val="center"/>
          </w:tcPr>
          <w:p>
            <w:pPr>
              <w:adjustRightInd w:val="0"/>
              <w:snapToGrid w:val="0"/>
              <w:rPr>
                <w:rFonts w:ascii="宋体" w:hAnsi="宋体" w:eastAsia="宋体"/>
                <w:sz w:val="21"/>
                <w:szCs w:val="21"/>
              </w:rPr>
            </w:pPr>
            <w:r>
              <w:rPr>
                <w:rFonts w:hint="eastAsia" w:ascii="宋体" w:hAnsi="宋体" w:eastAsia="宋体"/>
                <w:sz w:val="21"/>
                <w:szCs w:val="21"/>
              </w:rPr>
              <w:t>项目位于襄城经济开发区4号路,</w:t>
            </w:r>
            <w:r>
              <w:rPr>
                <w:rFonts w:hint="eastAsia"/>
              </w:rPr>
              <w:t xml:space="preserve"> </w:t>
            </w:r>
            <w:r>
              <w:rPr>
                <w:rFonts w:hint="eastAsia" w:ascii="宋体" w:hAnsi="宋体" w:eastAsia="宋体"/>
                <w:sz w:val="21"/>
                <w:szCs w:val="21"/>
              </w:rPr>
              <w:t>项目建成后将达到年产紫外线吸收剂UV-0为1000t、紫外线吸收剂UV-234、UV-328和UV-329为1500t、乙氧氟草醚中间体硝基醚</w:t>
            </w:r>
            <w:r>
              <w:rPr>
                <w:rFonts w:hint="eastAsia" w:ascii="宋体" w:hAnsi="宋体" w:eastAsia="宋体"/>
                <w:sz w:val="21"/>
                <w:szCs w:val="21"/>
                <w:lang w:eastAsia="zh-CN"/>
              </w:rPr>
              <w:t>化</w:t>
            </w:r>
            <w:r>
              <w:rPr>
                <w:rFonts w:hint="eastAsia" w:ascii="宋体" w:hAnsi="宋体" w:eastAsia="宋体"/>
                <w:sz w:val="21"/>
                <w:szCs w:val="21"/>
              </w:rPr>
              <w:t>物500t、农药中间体</w:t>
            </w:r>
            <w:r>
              <w:rPr>
                <w:rFonts w:hint="eastAsia" w:ascii="宋体" w:hAnsi="宋体" w:eastAsia="宋体"/>
                <w:sz w:val="21"/>
                <w:szCs w:val="21"/>
                <w:lang w:val="en-US" w:eastAsia="zh-CN"/>
              </w:rPr>
              <w:t>O，</w:t>
            </w:r>
            <w:r>
              <w:rPr>
                <w:rFonts w:hint="eastAsia" w:ascii="宋体" w:hAnsi="宋体" w:eastAsia="宋体"/>
                <w:sz w:val="21"/>
                <w:szCs w:val="21"/>
              </w:rPr>
              <w:t>0-乙基-S正丙基硫代磷酸酯500t。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691"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691"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691"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691"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691"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691"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348"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18" w:right="1418" w:bottom="1418" w:left="141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9745E"/>
    <w:rsid w:val="002A0510"/>
    <w:rsid w:val="002F32DB"/>
    <w:rsid w:val="00535234"/>
    <w:rsid w:val="00891D4E"/>
    <w:rsid w:val="009575DE"/>
    <w:rsid w:val="00A43DCD"/>
    <w:rsid w:val="00AD4A79"/>
    <w:rsid w:val="00DB6EF2"/>
    <w:rsid w:val="00DF7DC1"/>
    <w:rsid w:val="00F7735A"/>
    <w:rsid w:val="3F140A7C"/>
    <w:rsid w:val="44EB321A"/>
    <w:rsid w:val="6D535020"/>
    <w:rsid w:val="71F23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90</Words>
  <Characters>519</Characters>
  <Lines>4</Lines>
  <Paragraphs>1</Paragraphs>
  <TotalTime>14</TotalTime>
  <ScaleCrop>false</ScaleCrop>
  <LinksUpToDate>false</LinksUpToDate>
  <CharactersWithSpaces>608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2020-08-10T03:34:43Z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